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3B" w:rsidRDefault="00FB4670">
      <w:pPr>
        <w:spacing w:before="4"/>
        <w:ind w:right="-1"/>
        <w:jc w:val="right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Al Dirigente scolastico </w:t>
      </w:r>
    </w:p>
    <w:p w:rsidR="001E3C3B" w:rsidRDefault="00FB4670">
      <w:pPr>
        <w:spacing w:before="4"/>
        <w:ind w:right="-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I.T.T. “Enrico Fermi”</w:t>
      </w:r>
    </w:p>
    <w:p w:rsidR="00FB4670" w:rsidRDefault="00FB4670">
      <w:pPr>
        <w:spacing w:before="4"/>
        <w:ind w:right="-1"/>
        <w:jc w:val="right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Frascati</w:t>
      </w:r>
    </w:p>
    <w:p w:rsidR="001E3C3B" w:rsidRDefault="001E3C3B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1E3C3B" w:rsidRDefault="001E3C3B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:rsidR="001E3C3B" w:rsidRDefault="00FB46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OGGETTO: Richiesta autorizzazione Assemblea di Classe.</w:t>
      </w:r>
    </w:p>
    <w:p w:rsidR="001E3C3B" w:rsidRDefault="001E3C3B">
      <w:pPr>
        <w:pStyle w:val="Corpotesto"/>
        <w:spacing w:before="1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E3C3B" w:rsidRDefault="00FB4670">
      <w:pPr>
        <w:tabs>
          <w:tab w:val="left" w:pos="6108"/>
          <w:tab w:val="left" w:pos="7207"/>
        </w:tabs>
        <w:spacing w:line="360" w:lineRule="auto"/>
        <w:jc w:val="both"/>
      </w:pPr>
      <w:r>
        <w:rPr>
          <w:rFonts w:ascii="Times New Roman" w:hAnsi="Times New Roman" w:cs="Times New Roman"/>
        </w:rPr>
        <w:t>I sottoscritti alunni, in qualità di rappresentanti</w:t>
      </w:r>
      <w:r>
        <w:rPr>
          <w:rFonts w:ascii="Times New Roman" w:hAnsi="Times New Roman" w:cs="Times New Roman"/>
          <w:spacing w:val="-20"/>
        </w:rPr>
        <w:t xml:space="preserve"> </w:t>
      </w:r>
      <w:r>
        <w:rPr>
          <w:rFonts w:ascii="Times New Roman" w:hAnsi="Times New Roman" w:cs="Times New Roman"/>
        </w:rPr>
        <w:t>della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classe _________ </w:t>
      </w:r>
      <w:r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</w:rPr>
        <w:t>hie</w:t>
      </w:r>
      <w:r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</w:rPr>
        <w:t xml:space="preserve">ono </w:t>
      </w:r>
      <w:r>
        <w:rPr>
          <w:rFonts w:ascii="Times New Roman" w:hAnsi="Times New Roman" w:cs="Times New Roman"/>
        </w:rPr>
        <w:t>alla S.V. di poter svolgere l’assemblea di classe</w:t>
      </w:r>
      <w:r>
        <w:rPr>
          <w:rFonts w:ascii="Times New Roman" w:hAnsi="Times New Roman" w:cs="Times New Roman"/>
        </w:rPr>
        <w:t xml:space="preserve"> mensile</w:t>
      </w:r>
      <w:r>
        <w:rPr>
          <w:rFonts w:ascii="Times New Roman" w:hAnsi="Times New Roman" w:cs="Times New Roman"/>
          <w:spacing w:val="-21"/>
        </w:rPr>
        <w:t xml:space="preserve"> </w:t>
      </w:r>
      <w:r>
        <w:rPr>
          <w:rFonts w:ascii="Times New Roman" w:hAnsi="Times New Roman" w:cs="Times New Roman"/>
        </w:rPr>
        <w:t>nel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giorno ________________ dalle or</w:t>
      </w:r>
      <w:r>
        <w:rPr>
          <w:rFonts w:ascii="Times New Roman" w:hAnsi="Times New Roman" w:cs="Times New Roman"/>
        </w:rPr>
        <w:t>e _________ alle ore _________ p</w:t>
      </w:r>
      <w:r>
        <w:rPr>
          <w:rFonts w:ascii="Times New Roman" w:hAnsi="Times New Roman" w:cs="Times New Roman"/>
        </w:rPr>
        <w:t>er discutere del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seguente </w:t>
      </w:r>
      <w:r>
        <w:rPr>
          <w:rFonts w:ascii="Times New Roman" w:hAnsi="Times New Roman" w:cs="Times New Roman"/>
          <w:b/>
        </w:rPr>
        <w:t>ordine del giorno</w:t>
      </w:r>
    </w:p>
    <w:p w:rsidR="001E3C3B" w:rsidRDefault="001E3C3B">
      <w:pPr>
        <w:tabs>
          <w:tab w:val="left" w:pos="7577"/>
          <w:tab w:val="left" w:pos="8494"/>
          <w:tab w:val="left" w:pos="9914"/>
        </w:tabs>
        <w:spacing w:before="1"/>
        <w:rPr>
          <w:rFonts w:ascii="Times New Roman" w:hAnsi="Times New Roman" w:cs="Times New Roman"/>
          <w:b/>
        </w:rPr>
      </w:pPr>
    </w:p>
    <w:p w:rsidR="001E3C3B" w:rsidRDefault="00FB4670">
      <w:pPr>
        <w:spacing w:before="1" w:line="276" w:lineRule="auto"/>
      </w:pPr>
      <w:r>
        <w:rPr>
          <w:rFonts w:ascii="Times New Roman" w:hAnsi="Times New Roman" w:cs="Times New Roman"/>
        </w:rPr>
        <w:t>1.______________________________________________________________________________</w:t>
      </w:r>
    </w:p>
    <w:p w:rsidR="001E3C3B" w:rsidRDefault="00FB4670">
      <w:pPr>
        <w:spacing w:before="1" w:line="276" w:lineRule="auto"/>
      </w:pPr>
      <w:r>
        <w:rPr>
          <w:rFonts w:ascii="Times New Roman" w:hAnsi="Times New Roman" w:cs="Times New Roman"/>
        </w:rPr>
        <w:t>2.______________________________________________________________________________</w:t>
      </w:r>
    </w:p>
    <w:p w:rsidR="001E3C3B" w:rsidRDefault="00FB4670">
      <w:pPr>
        <w:spacing w:before="1" w:line="276" w:lineRule="auto"/>
      </w:pPr>
      <w:r>
        <w:rPr>
          <w:rFonts w:ascii="Times New Roman" w:hAnsi="Times New Roman" w:cs="Times New Roman"/>
        </w:rPr>
        <w:t>3.______________________________________________________________________________</w:t>
      </w:r>
    </w:p>
    <w:p w:rsidR="001E3C3B" w:rsidRDefault="00FB4670">
      <w:pPr>
        <w:spacing w:before="1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4.______________________________________________________________________________</w:t>
      </w:r>
    </w:p>
    <w:p w:rsidR="001E3C3B" w:rsidRDefault="00FB4670">
      <w:pPr>
        <w:spacing w:before="1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5.___________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:rsidR="001E3C3B" w:rsidRDefault="001E3C3B">
      <w:pPr>
        <w:spacing w:before="1" w:line="276" w:lineRule="auto"/>
        <w:rPr>
          <w:rFonts w:ascii="Times New Roman" w:hAnsi="Times New Roman" w:cs="Times New Roman"/>
        </w:rPr>
      </w:pPr>
    </w:p>
    <w:p w:rsidR="001E3C3B" w:rsidRDefault="00FB4670">
      <w:pPr>
        <w:spacing w:before="1" w:line="360" w:lineRule="auto"/>
      </w:pPr>
      <w:r>
        <w:rPr>
          <w:rFonts w:ascii="Times New Roman" w:hAnsi="Times New Roman" w:cs="Times New Roman"/>
        </w:rPr>
        <w:t>I richiedenti si impegnano a:</w:t>
      </w:r>
    </w:p>
    <w:p w:rsidR="001E3C3B" w:rsidRDefault="00FB4670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</w:pPr>
      <w:proofErr w:type="gramStart"/>
      <w:r>
        <w:rPr>
          <w:rFonts w:ascii="Times New Roman" w:hAnsi="Times New Roman" w:cs="Times New Roman"/>
        </w:rPr>
        <w:t>tenere</w:t>
      </w:r>
      <w:proofErr w:type="gramEnd"/>
      <w:r>
        <w:rPr>
          <w:rFonts w:ascii="Times New Roman" w:hAnsi="Times New Roman" w:cs="Times New Roman"/>
        </w:rPr>
        <w:t xml:space="preserve"> l’assemblea solo se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concessa;</w:t>
      </w:r>
    </w:p>
    <w:p w:rsidR="001E3C3B" w:rsidRDefault="00FB4670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</w:pPr>
      <w:proofErr w:type="gramStart"/>
      <w:r>
        <w:rPr>
          <w:rFonts w:ascii="Times New Roman" w:hAnsi="Times New Roman" w:cs="Times New Roman"/>
        </w:rPr>
        <w:t>condurre</w:t>
      </w:r>
      <w:proofErr w:type="gramEnd"/>
      <w:r>
        <w:rPr>
          <w:rFonts w:ascii="Times New Roman" w:hAnsi="Times New Roman" w:cs="Times New Roman"/>
        </w:rPr>
        <w:t xml:space="preserve"> democraticamente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l’assemblea;</w:t>
      </w:r>
    </w:p>
    <w:p w:rsidR="001E3C3B" w:rsidRDefault="00FB4670">
      <w:pPr>
        <w:pStyle w:val="Paragrafoelenco"/>
        <w:numPr>
          <w:ilvl w:val="0"/>
          <w:numId w:val="2"/>
        </w:numPr>
        <w:tabs>
          <w:tab w:val="left" w:pos="426"/>
        </w:tabs>
        <w:spacing w:before="1" w:line="360" w:lineRule="auto"/>
        <w:ind w:left="426" w:hanging="426"/>
      </w:pPr>
      <w:proofErr w:type="gramStart"/>
      <w:r>
        <w:rPr>
          <w:rFonts w:ascii="Times New Roman" w:hAnsi="Times New Roman" w:cs="Times New Roman"/>
        </w:rPr>
        <w:t>dichiarare</w:t>
      </w:r>
      <w:proofErr w:type="gramEnd"/>
      <w:r>
        <w:rPr>
          <w:rFonts w:ascii="Times New Roman" w:hAnsi="Times New Roman" w:cs="Times New Roman"/>
        </w:rPr>
        <w:t xml:space="preserve"> chiusa l’assemblea e riprendere le lezioni quando sia conclusa la </w:t>
      </w:r>
      <w:r>
        <w:rPr>
          <w:rFonts w:ascii="Times New Roman" w:hAnsi="Times New Roman" w:cs="Times New Roman"/>
        </w:rPr>
        <w:t>discussione dei</w:t>
      </w:r>
      <w:r>
        <w:rPr>
          <w:rFonts w:ascii="Times New Roman" w:hAnsi="Times New Roman" w:cs="Times New Roman"/>
          <w:spacing w:val="-20"/>
        </w:rPr>
        <w:t xml:space="preserve"> </w:t>
      </w:r>
      <w:r>
        <w:rPr>
          <w:rFonts w:ascii="Times New Roman" w:hAnsi="Times New Roman" w:cs="Times New Roman"/>
        </w:rPr>
        <w:t>punti all’ordine del giorno (in ogni caso non oltre il tempo concesso).</w:t>
      </w:r>
    </w:p>
    <w:p w:rsidR="001E3C3B" w:rsidRDefault="001E3C3B">
      <w:pPr>
        <w:pStyle w:val="Paragrafoelenco"/>
        <w:spacing w:line="257" w:lineRule="exact"/>
        <w:ind w:left="426" w:firstLine="0"/>
        <w:rPr>
          <w:rFonts w:ascii="Times New Roman" w:hAnsi="Times New Roman" w:cs="Times New Roman"/>
        </w:rPr>
      </w:pPr>
    </w:p>
    <w:p w:rsidR="001E3C3B" w:rsidRDefault="00FB467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Frascati</w:t>
      </w:r>
      <w:r>
        <w:rPr>
          <w:sz w:val="22"/>
          <w:szCs w:val="22"/>
        </w:rPr>
        <w:t xml:space="preserve"> _____________________</w:t>
      </w:r>
    </w:p>
    <w:p w:rsidR="001E3C3B" w:rsidRDefault="00FB467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I rappresentanti di class</w:t>
      </w:r>
      <w:r>
        <w:rPr>
          <w:sz w:val="22"/>
          <w:szCs w:val="22"/>
        </w:rPr>
        <w:t xml:space="preserve">e </w:t>
      </w:r>
    </w:p>
    <w:p w:rsidR="001E3C3B" w:rsidRDefault="00FB4670">
      <w:pPr>
        <w:jc w:val="right"/>
      </w:pPr>
      <w:r>
        <w:rPr>
          <w:rFonts w:ascii="Times New Roman" w:hAnsi="Times New Roman" w:cs="Times New Roman"/>
        </w:rPr>
        <w:t>___________________________________________</w:t>
      </w:r>
    </w:p>
    <w:p w:rsidR="001E3C3B" w:rsidRDefault="001E3C3B">
      <w:pPr>
        <w:jc w:val="right"/>
        <w:rPr>
          <w:rFonts w:ascii="Times New Roman" w:hAnsi="Times New Roman" w:cs="Times New Roman"/>
        </w:rPr>
      </w:pPr>
    </w:p>
    <w:p w:rsidR="001E3C3B" w:rsidRDefault="00FB4670">
      <w:pPr>
        <w:jc w:val="right"/>
      </w:pPr>
      <w:r>
        <w:rPr>
          <w:rFonts w:ascii="Times New Roman" w:hAnsi="Times New Roman" w:cs="Times New Roman"/>
        </w:rPr>
        <w:t>___________________________________________</w:t>
      </w:r>
    </w:p>
    <w:p w:rsidR="001E3C3B" w:rsidRDefault="001E3C3B">
      <w:pPr>
        <w:rPr>
          <w:rFonts w:ascii="Times New Roman" w:hAnsi="Times New Roman" w:cs="Times New Roman"/>
        </w:rPr>
      </w:pPr>
    </w:p>
    <w:p w:rsidR="001E3C3B" w:rsidRDefault="00FB46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docenti in orario:</w:t>
      </w:r>
    </w:p>
    <w:p w:rsidR="001E3C3B" w:rsidRDefault="001E3C3B">
      <w:pPr>
        <w:rPr>
          <w:rFonts w:ascii="Times New Roman" w:hAnsi="Times New Roman" w:cs="Times New Roman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35"/>
        <w:gridCol w:w="1770"/>
        <w:gridCol w:w="3843"/>
      </w:tblGrid>
      <w:tr w:rsidR="001E3C3B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C3B" w:rsidRDefault="00FB4670">
            <w:pPr>
              <w:pStyle w:val="Contenudetableau"/>
              <w:jc w:val="center"/>
            </w:pPr>
            <w:r>
              <w:t>NOME E COGNOME DOCENTE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C3B" w:rsidRDefault="00FB4670">
            <w:pPr>
              <w:pStyle w:val="Contenudetableau"/>
              <w:jc w:val="center"/>
            </w:pPr>
            <w:r>
              <w:t>ORA DI LEZIONE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C3B" w:rsidRDefault="00FB4670">
            <w:pPr>
              <w:pStyle w:val="Contenudetableau"/>
              <w:jc w:val="center"/>
            </w:pPr>
            <w:r>
              <w:t>FIRMA DEL DOCENTE</w:t>
            </w:r>
          </w:p>
        </w:tc>
      </w:tr>
      <w:tr w:rsidR="001E3C3B">
        <w:tc>
          <w:tcPr>
            <w:tcW w:w="4088" w:type="dxa"/>
            <w:tcBorders>
              <w:left w:val="single" w:sz="4" w:space="0" w:color="000000"/>
              <w:bottom w:val="single" w:sz="4" w:space="0" w:color="000000"/>
            </w:tcBorders>
          </w:tcPr>
          <w:p w:rsidR="001E3C3B" w:rsidRDefault="001E3C3B">
            <w:pPr>
              <w:pStyle w:val="Contenudetableau"/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</w:tcPr>
          <w:p w:rsidR="001E3C3B" w:rsidRDefault="001E3C3B">
            <w:pPr>
              <w:pStyle w:val="Contenudetableau"/>
            </w:pP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C3B" w:rsidRDefault="001E3C3B">
            <w:pPr>
              <w:pStyle w:val="Contenudetableau"/>
            </w:pPr>
          </w:p>
        </w:tc>
      </w:tr>
      <w:tr w:rsidR="001E3C3B">
        <w:tc>
          <w:tcPr>
            <w:tcW w:w="4088" w:type="dxa"/>
            <w:tcBorders>
              <w:left w:val="single" w:sz="4" w:space="0" w:color="000000"/>
              <w:bottom w:val="single" w:sz="4" w:space="0" w:color="000000"/>
            </w:tcBorders>
          </w:tcPr>
          <w:p w:rsidR="001E3C3B" w:rsidRDefault="001E3C3B">
            <w:pPr>
              <w:pStyle w:val="Contenudetableau"/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</w:tcPr>
          <w:p w:rsidR="001E3C3B" w:rsidRDefault="001E3C3B">
            <w:pPr>
              <w:pStyle w:val="Contenudetableau"/>
            </w:pP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C3B" w:rsidRDefault="001E3C3B">
            <w:pPr>
              <w:pStyle w:val="Contenudetableau"/>
            </w:pPr>
          </w:p>
        </w:tc>
      </w:tr>
    </w:tbl>
    <w:p w:rsidR="001E3C3B" w:rsidRDefault="001E3C3B">
      <w:pPr>
        <w:rPr>
          <w:rFonts w:ascii="Times New Roman" w:hAnsi="Times New Roman" w:cs="Times New Roman"/>
        </w:rPr>
      </w:pPr>
    </w:p>
    <w:p w:rsidR="001E3C3B" w:rsidRDefault="00FB4670">
      <w:pPr>
        <w:pStyle w:val="Paragrafoelenco"/>
        <w:tabs>
          <w:tab w:val="left" w:pos="561"/>
        </w:tabs>
        <w:spacing w:line="360" w:lineRule="auto"/>
        <w:ind w:left="0" w:right="417" w:firstLine="0"/>
        <w:jc w:val="both"/>
      </w:pPr>
      <w:r>
        <w:rPr>
          <w:rFonts w:ascii="Times New Roman" w:hAnsi="Times New Roman" w:cs="Times New Roman"/>
        </w:rPr>
        <w:t xml:space="preserve">Gli studenti hanno diritto a riunirsi in assemblea di classe nei limiti </w:t>
      </w:r>
      <w:r>
        <w:rPr>
          <w:rFonts w:ascii="Times New Roman" w:hAnsi="Times New Roman" w:cs="Times New Roman"/>
        </w:rPr>
        <w:t>posti dalla Legge. In particolare le ore mensili di assemblea sono due con esclusione del mese conclusivo delle lezioni. Esse vanno utilizzate adottando il criterio della turnazione del giorno e delle discipline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coinvolte.</w:t>
      </w:r>
    </w:p>
    <w:p w:rsidR="001E3C3B" w:rsidRDefault="001E3C3B">
      <w:pPr>
        <w:pStyle w:val="Paragrafoelenco"/>
        <w:tabs>
          <w:tab w:val="left" w:pos="561"/>
        </w:tabs>
        <w:spacing w:line="360" w:lineRule="auto"/>
        <w:ind w:left="0" w:right="417" w:firstLine="0"/>
        <w:jc w:val="both"/>
        <w:rPr>
          <w:rFonts w:ascii="Times New Roman" w:hAnsi="Times New Roman" w:cs="Times New Roman"/>
        </w:rPr>
      </w:pPr>
    </w:p>
    <w:p w:rsidR="001E3C3B" w:rsidRDefault="001E3C3B">
      <w:pPr>
        <w:pStyle w:val="Paragrafoelenco"/>
        <w:tabs>
          <w:tab w:val="left" w:pos="561"/>
        </w:tabs>
        <w:spacing w:line="360" w:lineRule="auto"/>
        <w:ind w:left="0" w:right="417" w:firstLine="0"/>
        <w:jc w:val="both"/>
        <w:rPr>
          <w:rFonts w:ascii="Times New Roman" w:hAnsi="Times New Roman" w:cs="Times New Roman"/>
        </w:rPr>
      </w:pPr>
    </w:p>
    <w:p w:rsidR="001E3C3B" w:rsidRDefault="00FB4670">
      <w:pPr>
        <w:pStyle w:val="Paragrafoelenco"/>
        <w:numPr>
          <w:ilvl w:val="0"/>
          <w:numId w:val="3"/>
        </w:numPr>
        <w:tabs>
          <w:tab w:val="clear" w:pos="720"/>
          <w:tab w:val="left" w:pos="561"/>
        </w:tabs>
        <w:spacing w:line="360" w:lineRule="auto"/>
        <w:ind w:left="0" w:right="41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 si concede</w:t>
      </w:r>
    </w:p>
    <w:p w:rsidR="001E3C3B" w:rsidRDefault="00FB4670">
      <w:pPr>
        <w:pStyle w:val="Paragrafoelenco"/>
        <w:tabs>
          <w:tab w:val="left" w:pos="561"/>
        </w:tabs>
        <w:spacing w:line="360" w:lineRule="auto"/>
        <w:ind w:left="0" w:right="417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 S</w:t>
      </w:r>
      <w:r>
        <w:rPr>
          <w:rFonts w:ascii="Times New Roman" w:hAnsi="Times New Roman" w:cs="Times New Roman"/>
        </w:rPr>
        <w:t xml:space="preserve">COLASTICO </w:t>
      </w:r>
    </w:p>
    <w:p w:rsidR="001E3C3B" w:rsidRDefault="001E3C3B" w:rsidP="00FB4670">
      <w:pPr>
        <w:pStyle w:val="Paragrafoelenco"/>
        <w:tabs>
          <w:tab w:val="left" w:pos="561"/>
        </w:tabs>
        <w:spacing w:line="360" w:lineRule="auto"/>
        <w:ind w:left="0" w:right="417"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1E3C3B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D2988"/>
    <w:multiLevelType w:val="multilevel"/>
    <w:tmpl w:val="F064CF78"/>
    <w:lvl w:ilvl="0">
      <w:start w:val="1"/>
      <w:numFmt w:val="decimal"/>
      <w:lvlText w:val="%1."/>
      <w:lvlJc w:val="left"/>
      <w:pPr>
        <w:tabs>
          <w:tab w:val="num" w:pos="0"/>
        </w:tabs>
        <w:ind w:left="1281" w:hanging="289"/>
      </w:pPr>
      <w:rPr>
        <w:b w:val="0"/>
        <w:bCs w:val="0"/>
        <w:spacing w:val="-2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70" w:hanging="228"/>
      </w:pPr>
      <w:rPr>
        <w:rFonts w:ascii="Cambria" w:eastAsia="Cambria" w:hAnsi="Cambria" w:cs="Cambria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33" w:hanging="2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86" w:hanging="2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39" w:hanging="2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92" w:hanging="2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46" w:hanging="2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99" w:hanging="2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452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714C394A"/>
    <w:multiLevelType w:val="multilevel"/>
    <w:tmpl w:val="25BC1940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2" w15:restartNumberingAfterBreak="0">
    <w:nsid w:val="7A265F81"/>
    <w:multiLevelType w:val="multilevel"/>
    <w:tmpl w:val="64E29AAA"/>
    <w:lvl w:ilvl="0">
      <w:start w:val="1"/>
      <w:numFmt w:val="decimal"/>
      <w:lvlText w:val="%1."/>
      <w:lvlJc w:val="left"/>
      <w:pPr>
        <w:tabs>
          <w:tab w:val="num" w:pos="0"/>
        </w:tabs>
        <w:ind w:left="560" w:hanging="276"/>
      </w:pPr>
      <w:rPr>
        <w:rFonts w:ascii="Cambria" w:eastAsia="Cambria" w:hAnsi="Cambria" w:cs="Cambria"/>
        <w:b/>
        <w:bCs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9" w:hanging="27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99" w:hanging="27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19" w:hanging="27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39" w:hanging="27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59" w:hanging="27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79" w:hanging="27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99" w:hanging="27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19" w:hanging="276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7B9D7CF8"/>
    <w:multiLevelType w:val="multilevel"/>
    <w:tmpl w:val="F138B7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3B"/>
    <w:rsid w:val="001E3C3B"/>
    <w:rsid w:val="00FB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63AFA-39E4-4A3B-9FED-664D5BC3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6043E"/>
    <w:pPr>
      <w:widowControl w:val="0"/>
    </w:pPr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6043E"/>
    <w:rPr>
      <w:rFonts w:ascii="Cambria" w:eastAsia="Cambria" w:hAnsi="Cambria" w:cs="Cambria"/>
      <w:sz w:val="20"/>
      <w:szCs w:val="20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customStyle="1" w:styleId="Titre">
    <w:name w:val="Titr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6043E"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36043E"/>
    <w:pPr>
      <w:ind w:left="560" w:hanging="290"/>
    </w:pPr>
  </w:style>
  <w:style w:type="paragraph" w:customStyle="1" w:styleId="Default">
    <w:name w:val="Default"/>
    <w:qFormat/>
    <w:rsid w:val="00C001AC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ntenudetableau">
    <w:name w:val="Contenu de tableau"/>
    <w:basedOn w:val="Normale"/>
    <w:qFormat/>
    <w:pPr>
      <w:suppressLineNumbers/>
    </w:pPr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Di Biase</dc:creator>
  <dc:description/>
  <cp:lastModifiedBy>DI LELLA</cp:lastModifiedBy>
  <cp:revision>2</cp:revision>
  <dcterms:created xsi:type="dcterms:W3CDTF">2025-11-07T12:05:00Z</dcterms:created>
  <dcterms:modified xsi:type="dcterms:W3CDTF">2025-11-07T12:05:00Z</dcterms:modified>
  <dc:language>fr-FR</dc:language>
</cp:coreProperties>
</file>