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ind w:left="4393.70078740157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4393.70078740157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“E. Fermi” di Frascati</w:t>
      </w:r>
    </w:p>
    <w:p w:rsidR="00000000" w:rsidDel="00000000" w:rsidP="00000000" w:rsidRDefault="00000000" w:rsidRPr="00000000" w14:paraId="00000003">
      <w:pPr>
        <w:spacing w:after="0" w:before="0" w:line="276" w:lineRule="auto"/>
        <w:ind w:left="4393.700787401574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Prof..ssa Giuliana Proietti Zaccaria 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left="5380" w:firstLine="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left="538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__l______sottoscritt___________________________________________________nat___a___________________________________________(___) il_________________,candidat__ interno   della  classe ______ sez. ______ dell’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ITT Enrico Fermi</w:t>
      </w:r>
      <w:r w:rsidDel="00000000" w:rsidR="00000000" w:rsidRPr="00000000">
        <w:rPr>
          <w:sz w:val="24"/>
          <w:szCs w:val="24"/>
          <w:rtl w:val="0"/>
        </w:rPr>
        <w:t xml:space="preserve">, chiede alla S.V. di poter sostenere l’esame di Maturità nella sessione unica dell’ anno scolastico 2025/2026.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Frascati,___________ 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43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osservanza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432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                                                           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                     </w:t>
        <w:tab/>
        <w:t xml:space="preserve">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Alla presente allega: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Ricevuta del versamento di € 12,09 sul C/C Postale 1016 intestato a:  AGENZIA DELLE ENTRATE – Centro Operativo di Pescara – Tasse Scolastiche;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Diploma di Scuola Secondaria di 1° grado in originale;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Consenso trattamento dati.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